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553DEC" w:rsidRDefault="00553DEC" w:rsidP="004971DC">
            <w:pPr>
              <w:jc w:val="center"/>
              <w:rPr>
                <w:sz w:val="28"/>
                <w:szCs w:val="28"/>
              </w:rPr>
            </w:pPr>
            <w:r w:rsidRPr="00D2774D">
              <w:rPr>
                <w:color w:val="000000"/>
                <w:sz w:val="28"/>
                <w:szCs w:val="28"/>
              </w:rPr>
              <w:t>Приложение 1</w:t>
            </w:r>
            <w:r w:rsidR="004971DC">
              <w:rPr>
                <w:color w:val="000000"/>
                <w:sz w:val="28"/>
                <w:szCs w:val="28"/>
              </w:rPr>
              <w:t xml:space="preserve"> </w:t>
            </w:r>
            <w:r w:rsidRPr="00D2774D">
              <w:rPr>
                <w:color w:val="000000"/>
                <w:sz w:val="28"/>
                <w:szCs w:val="28"/>
              </w:rPr>
              <w:t xml:space="preserve">к приказу 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553DEC" w:rsidRPr="00D2774D" w:rsidRDefault="00553DEC" w:rsidP="00553DEC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Приложение 1</w:t>
      </w:r>
    </w:p>
    <w:p w:rsidR="00553DEC" w:rsidRPr="00D2774D" w:rsidRDefault="00553DEC" w:rsidP="00553DEC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к Правилам оказания</w:t>
      </w:r>
    </w:p>
    <w:p w:rsidR="00553DEC" w:rsidRPr="00D2774D" w:rsidRDefault="00553DEC" w:rsidP="00553DEC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государственной услуги</w:t>
      </w:r>
    </w:p>
    <w:p w:rsidR="00553DEC" w:rsidRPr="00D2774D" w:rsidRDefault="00553DEC" w:rsidP="00553DEC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2774D">
        <w:rPr>
          <w:sz w:val="28"/>
          <w:szCs w:val="28"/>
        </w:rPr>
        <w:t>Выдача лицензии на импорт</w:t>
      </w:r>
    </w:p>
    <w:p w:rsidR="00553DEC" w:rsidRPr="00D2774D" w:rsidRDefault="00553DEC" w:rsidP="00553DEC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 xml:space="preserve">и (или) экспорт </w:t>
      </w:r>
      <w:proofErr w:type="gramStart"/>
      <w:r w:rsidRPr="00D2774D">
        <w:rPr>
          <w:sz w:val="28"/>
          <w:szCs w:val="28"/>
        </w:rPr>
        <w:t>отдельных</w:t>
      </w:r>
      <w:proofErr w:type="gramEnd"/>
    </w:p>
    <w:p w:rsidR="00553DEC" w:rsidRDefault="00553DEC" w:rsidP="00553DEC">
      <w:pPr>
        <w:ind w:left="5245"/>
        <w:jc w:val="center"/>
        <w:rPr>
          <w:sz w:val="28"/>
          <w:szCs w:val="28"/>
        </w:rPr>
      </w:pPr>
      <w:r w:rsidRPr="00D2774D">
        <w:rPr>
          <w:sz w:val="28"/>
          <w:szCs w:val="28"/>
        </w:rPr>
        <w:t>видов товаров</w:t>
      </w:r>
      <w:r>
        <w:rPr>
          <w:sz w:val="28"/>
          <w:szCs w:val="28"/>
        </w:rPr>
        <w:t>»</w:t>
      </w:r>
    </w:p>
    <w:p w:rsidR="00553DEC" w:rsidRDefault="00553DEC" w:rsidP="00553DEC">
      <w:pPr>
        <w:ind w:left="5245"/>
        <w:jc w:val="center"/>
        <w:rPr>
          <w:sz w:val="28"/>
          <w:szCs w:val="28"/>
        </w:rPr>
      </w:pPr>
    </w:p>
    <w:p w:rsidR="00553DEC" w:rsidRDefault="00553DEC" w:rsidP="00553DEC">
      <w:pPr>
        <w:ind w:left="5245"/>
        <w:jc w:val="center"/>
        <w:rPr>
          <w:sz w:val="28"/>
          <w:szCs w:val="28"/>
        </w:rPr>
      </w:pPr>
    </w:p>
    <w:tbl>
      <w:tblPr>
        <w:tblW w:w="9781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7087"/>
      </w:tblGrid>
      <w:tr w:rsidR="00553DEC" w:rsidRPr="00B56BCF" w:rsidTr="00C46F5B">
        <w:tc>
          <w:tcPr>
            <w:tcW w:w="9781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  <w:highlight w:val="yellow"/>
              </w:rPr>
            </w:pPr>
            <w:r w:rsidRPr="00B56BCF">
              <w:rPr>
                <w:color w:val="000000"/>
                <w:spacing w:val="2"/>
              </w:rPr>
              <w:t>Перечень основных требований к оказанию государственной услуги «Выдача лицензии на импорт и (или) экспорт отдельных видов товаров»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Наименование </w:t>
            </w:r>
            <w:proofErr w:type="spellStart"/>
            <w:r w:rsidRPr="00B56BCF">
              <w:rPr>
                <w:color w:val="000000"/>
                <w:spacing w:val="2"/>
              </w:rPr>
              <w:t>услугодателя</w:t>
            </w:r>
            <w:proofErr w:type="spellEnd"/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Комитет промышленности Министерства промышленности и строительства Республики Казахстан (далее - </w:t>
            </w:r>
            <w:proofErr w:type="spellStart"/>
            <w:r w:rsidRPr="00B56BCF">
              <w:rPr>
                <w:color w:val="000000"/>
                <w:spacing w:val="2"/>
              </w:rPr>
              <w:t>услугодатель</w:t>
            </w:r>
            <w:proofErr w:type="spellEnd"/>
            <w:r w:rsidRPr="00B56BCF">
              <w:rPr>
                <w:color w:val="000000"/>
                <w:spacing w:val="2"/>
              </w:rPr>
              <w:t>).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Способы предоставления государственной услуги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Веб-портал «электронного правительства»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Срок оказания государственной услуги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При выдаче лицензии на экспорт - </w:t>
            </w:r>
            <w:r w:rsidR="00C01420" w:rsidRPr="00B56BCF">
              <w:rPr>
                <w:color w:val="000000"/>
                <w:spacing w:val="2"/>
              </w:rPr>
              <w:t>в течение 5 (пяти) рабочих дней</w:t>
            </w:r>
            <w:r w:rsidRPr="00B56BCF">
              <w:rPr>
                <w:color w:val="000000"/>
                <w:spacing w:val="2"/>
              </w:rPr>
              <w:t>.</w:t>
            </w:r>
            <w:r w:rsidRPr="00B56BCF">
              <w:rPr>
                <w:color w:val="000000"/>
                <w:spacing w:val="2"/>
              </w:rPr>
              <w:br/>
              <w:t>При выдаче лицензии на импорт - в течение 5 (пяти) рабочих дней.</w:t>
            </w:r>
            <w:r w:rsidRPr="00B56BCF">
              <w:rPr>
                <w:color w:val="000000"/>
                <w:spacing w:val="2"/>
              </w:rPr>
              <w:br/>
              <w:t>При выдаче лицензии на экспорт или импорт 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дней.</w:t>
            </w:r>
            <w:bookmarkStart w:id="0" w:name="_GoBack"/>
            <w:bookmarkEnd w:id="0"/>
          </w:p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При выдаче исключительной лицензии на экспорт или импорт - в течение 5 (пяти) рабочих дней.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Форма оказания государственной услуги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Электронная (полностью автоматизированная).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Результат оказания государственной услуги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Лицензия на импорт или экспорт отдельных видов товаров, либо мотивированный отказ в оказании государственной услуги.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Размер платы, взимаемой с заявителя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При выдаче лицензии на импорт и (или) экспорт отдельных видов товаров - 10 (десять) месячных расчетных показателей (далее - МРП). 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</w:t>
            </w:r>
            <w:r w:rsidRPr="00B56BCF">
              <w:rPr>
                <w:color w:val="000000"/>
                <w:spacing w:val="2"/>
              </w:rPr>
              <w:br/>
              <w:t>Оплата может осуществляться через платежный шлюз «электронного правительства» (далее - ПШЭП)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График работы </w:t>
            </w:r>
            <w:proofErr w:type="spellStart"/>
            <w:r w:rsidRPr="00B56BCF">
              <w:rPr>
                <w:color w:val="000000"/>
                <w:spacing w:val="2"/>
              </w:rPr>
              <w:t>услугодателя</w:t>
            </w:r>
            <w:proofErr w:type="spellEnd"/>
            <w:r w:rsidRPr="00B56BCF">
              <w:rPr>
                <w:color w:val="000000"/>
                <w:spacing w:val="2"/>
              </w:rPr>
              <w:t>, Государственной корпорации и объектов информации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1) </w:t>
            </w:r>
            <w:proofErr w:type="spellStart"/>
            <w:r w:rsidRPr="00B56BCF">
              <w:rPr>
                <w:color w:val="000000"/>
                <w:spacing w:val="2"/>
              </w:rPr>
              <w:t>услугодатель</w:t>
            </w:r>
            <w:proofErr w:type="spellEnd"/>
            <w:r w:rsidRPr="00B56BCF">
              <w:rPr>
                <w:color w:val="000000"/>
                <w:spacing w:val="2"/>
              </w:rPr>
              <w:t xml:space="preserve"> - с понедельника по пятницу, в соответствии с установленным графиком работы с 9.00 до 18.30 часов, за исключением выходных и праздничных дней согласно </w:t>
            </w:r>
            <w:r>
              <w:t xml:space="preserve">Трудовому кодексу </w:t>
            </w:r>
            <w:r w:rsidRPr="00B56BCF">
              <w:rPr>
                <w:color w:val="000000"/>
                <w:spacing w:val="2"/>
              </w:rPr>
              <w:t>Республики Казахстан (далее - Кодекс), с перерывом на обед с 13.00 часов до 14.30 часов.</w:t>
            </w:r>
            <w:r w:rsidRPr="00B56BCF">
              <w:rPr>
                <w:color w:val="000000"/>
                <w:spacing w:val="2"/>
              </w:rPr>
              <w:br/>
              <w:t>Регистрация заявлений, поступивших после 16.00 часов, осуществляется следующим рабочим днем;</w:t>
            </w:r>
            <w:r w:rsidRPr="00B56BCF">
              <w:rPr>
                <w:color w:val="000000"/>
                <w:spacing w:val="2"/>
              </w:rPr>
              <w:br/>
              <w:t xml:space="preserve">2) портал - круглосуточно, за исключением перерывов, связанных с проведением технических работ (при обращении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услугополучателя</w:t>
            </w:r>
            <w:proofErr w:type="spellEnd"/>
            <w:r w:rsidRPr="00B56BCF">
              <w:rPr>
                <w:color w:val="000000"/>
                <w:spacing w:val="2"/>
              </w:rPr>
              <w:t xml:space="preserve"> после окончания рабочего времени, в выходные и праздничные дни согласно Кодексу, прием заявлений осуществляется следующим рабочим днем)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Перечень документов и сведений, </w:t>
            </w:r>
            <w:proofErr w:type="spellStart"/>
            <w:r w:rsidRPr="00B56BCF">
              <w:rPr>
                <w:color w:val="000000"/>
                <w:spacing w:val="2"/>
              </w:rPr>
              <w:t>истребуемых</w:t>
            </w:r>
            <w:proofErr w:type="spellEnd"/>
            <w:r w:rsidRPr="00B56BCF">
              <w:rPr>
                <w:color w:val="000000"/>
                <w:spacing w:val="2"/>
              </w:rPr>
              <w:t xml:space="preserve"> у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услугополучателя</w:t>
            </w:r>
            <w:proofErr w:type="spellEnd"/>
            <w:r w:rsidRPr="00B56BCF">
              <w:rPr>
                <w:color w:val="000000"/>
                <w:spacing w:val="2"/>
              </w:rPr>
              <w:t xml:space="preserve"> для оказания государственной услуги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971DC" w:rsidRDefault="00553DEC" w:rsidP="004971DC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1) заявление в форме электронного документа, удостоверенного электронно-цифровой подписью (далее </w:t>
            </w:r>
            <w:proofErr w:type="gramStart"/>
            <w:r w:rsidR="004971DC">
              <w:rPr>
                <w:color w:val="000000"/>
                <w:spacing w:val="2"/>
              </w:rPr>
              <w:t>-Э</w:t>
            </w:r>
            <w:proofErr w:type="gramEnd"/>
            <w:r w:rsidR="004971DC">
              <w:rPr>
                <w:color w:val="000000"/>
                <w:spacing w:val="2"/>
              </w:rPr>
              <w:t xml:space="preserve">ЦП) </w:t>
            </w:r>
            <w:proofErr w:type="spellStart"/>
            <w:r w:rsidR="004971DC">
              <w:rPr>
                <w:color w:val="000000"/>
                <w:spacing w:val="2"/>
              </w:rPr>
              <w:t>услугополучателя</w:t>
            </w:r>
            <w:proofErr w:type="spellEnd"/>
            <w:r w:rsidR="004971DC">
              <w:rPr>
                <w:color w:val="000000"/>
                <w:spacing w:val="2"/>
              </w:rPr>
              <w:t>, по формам 1 и 2 приложения №1 к инструкции</w:t>
            </w:r>
            <w:r w:rsidRPr="00B56BCF">
              <w:rPr>
                <w:color w:val="000000"/>
                <w:spacing w:val="2"/>
              </w:rPr>
              <w:t>;</w:t>
            </w:r>
          </w:p>
          <w:p w:rsidR="00553DEC" w:rsidRPr="00B56BCF" w:rsidRDefault="00553DEC" w:rsidP="004971DC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2) сведения, подтверждающие оплату в бюджет лицензионного сбора за право занятия отдельными видами деятельности, за исключением случаев оплаты через ПШЭП;</w:t>
            </w:r>
            <w:r w:rsidRPr="00B56BCF">
              <w:rPr>
                <w:color w:val="000000"/>
                <w:spacing w:val="2"/>
              </w:rPr>
              <w:br/>
            </w:r>
            <w:proofErr w:type="gramStart"/>
            <w:r w:rsidRPr="00B56BCF">
              <w:rPr>
                <w:color w:val="000000"/>
                <w:spacing w:val="2"/>
              </w:rPr>
              <w:t xml:space="preserve">3) документы о соответствии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услугополучателя</w:t>
            </w:r>
            <w:proofErr w:type="spellEnd"/>
            <w:r w:rsidRPr="00B56BCF">
              <w:rPr>
                <w:color w:val="000000"/>
                <w:spacing w:val="2"/>
              </w:rPr>
              <w:t> </w:t>
            </w:r>
            <w:r>
              <w:rPr>
                <w:color w:val="000000"/>
                <w:spacing w:val="2"/>
              </w:rPr>
              <w:t>квалификационным требованиям</w:t>
            </w:r>
            <w:r w:rsidRPr="00B56BCF">
              <w:rPr>
                <w:color w:val="000000"/>
                <w:spacing w:val="2"/>
              </w:rPr>
              <w:t>, согласно приказу Министра национальной экономики Республики Казахстан от 30 января 2015 года № 67 «Об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лицензии» (за исключением документов и сведений</w:t>
            </w:r>
            <w:proofErr w:type="gramEnd"/>
            <w:r w:rsidRPr="00B56BCF">
              <w:rPr>
                <w:color w:val="000000"/>
                <w:spacing w:val="2"/>
              </w:rPr>
              <w:t>, которые могут быть получены из информационных систем).</w:t>
            </w:r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9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 xml:space="preserve">1) установление недостоверности документов, представленных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услугополучателем</w:t>
            </w:r>
            <w:proofErr w:type="spellEnd"/>
            <w:r w:rsidRPr="00B56BCF">
              <w:rPr>
                <w:color w:val="000000"/>
                <w:spacing w:val="2"/>
              </w:rPr>
              <w:t xml:space="preserve"> для получения государственной услуги, и (или) данных (сведений), содержащихся в них;</w:t>
            </w:r>
            <w:r w:rsidRPr="00B56BCF">
              <w:rPr>
                <w:color w:val="000000"/>
                <w:spacing w:val="2"/>
              </w:rPr>
              <w:br/>
              <w:t>2) занятие видом деятельности запрещено законами Республики Казахстан для данной категории физических или юридических лиц;</w:t>
            </w:r>
            <w:r w:rsidRPr="00B56BCF">
              <w:rPr>
                <w:color w:val="000000"/>
                <w:spacing w:val="2"/>
              </w:rPr>
              <w:br/>
              <w:t xml:space="preserve">3)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услугополучателем</w:t>
            </w:r>
            <w:proofErr w:type="spellEnd"/>
            <w:r w:rsidRPr="00B56BCF">
              <w:rPr>
                <w:color w:val="000000"/>
                <w:spacing w:val="2"/>
              </w:rPr>
              <w:t xml:space="preserve"> не </w:t>
            </w:r>
            <w:proofErr w:type="spellStart"/>
            <w:r w:rsidRPr="00B56BCF">
              <w:rPr>
                <w:color w:val="000000"/>
                <w:spacing w:val="2"/>
              </w:rPr>
              <w:t>внесен</w:t>
            </w:r>
            <w:proofErr w:type="spellEnd"/>
            <w:r w:rsidRPr="00B56BCF">
              <w:rPr>
                <w:color w:val="000000"/>
                <w:spacing w:val="2"/>
              </w:rPr>
              <w:t xml:space="preserve"> лицензионный сбор;</w:t>
            </w:r>
            <w:r w:rsidRPr="00B56BCF">
              <w:rPr>
                <w:color w:val="000000"/>
                <w:spacing w:val="2"/>
              </w:rPr>
              <w:br/>
              <w:t xml:space="preserve">4)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услугополучатель</w:t>
            </w:r>
            <w:proofErr w:type="spellEnd"/>
            <w:r w:rsidRPr="00B56BCF">
              <w:rPr>
                <w:color w:val="000000"/>
                <w:spacing w:val="2"/>
              </w:rPr>
              <w:t xml:space="preserve"> не соответствует квалификационным требованиям;</w:t>
            </w:r>
            <w:r w:rsidRPr="00B56BCF">
              <w:rPr>
                <w:color w:val="000000"/>
                <w:spacing w:val="2"/>
              </w:rPr>
              <w:br/>
            </w:r>
            <w:proofErr w:type="gramStart"/>
            <w:r w:rsidRPr="00B56BCF">
              <w:rPr>
                <w:color w:val="000000"/>
                <w:spacing w:val="2"/>
              </w:rPr>
              <w:t xml:space="preserve">5) </w:t>
            </w:r>
            <w:proofErr w:type="spellStart"/>
            <w:r w:rsidRPr="00B56BCF">
              <w:rPr>
                <w:color w:val="000000"/>
                <w:spacing w:val="2"/>
              </w:rPr>
              <w:t>услугодателем</w:t>
            </w:r>
            <w:proofErr w:type="spellEnd"/>
            <w:r w:rsidRPr="00B56BCF">
              <w:rPr>
                <w:color w:val="000000"/>
                <w:spacing w:val="2"/>
              </w:rPr>
              <w:t xml:space="preserve"> получен ответ от соответствующего согласующего государственного органа о несоответствии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услугополучателя</w:t>
            </w:r>
            <w:proofErr w:type="spellEnd"/>
            <w:r w:rsidRPr="00B56BCF">
              <w:rPr>
                <w:color w:val="000000"/>
                <w:spacing w:val="2"/>
              </w:rPr>
              <w:t xml:space="preserve"> предъявляемым при лицензировании требованиям;</w:t>
            </w:r>
            <w:r w:rsidRPr="00B56BCF">
              <w:rPr>
                <w:color w:val="000000"/>
                <w:spacing w:val="2"/>
              </w:rPr>
              <w:br/>
              <w:t xml:space="preserve">6) в отношении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услугополучателя</w:t>
            </w:r>
            <w:proofErr w:type="spellEnd"/>
            <w:r w:rsidRPr="00B56BCF">
              <w:rPr>
                <w:color w:val="000000"/>
                <w:spacing w:val="2"/>
              </w:rPr>
              <w:t xml:space="preserve"> имеется вступившее в законную силу решение (приговор) суда о приостановлении или запрещении деятельности или отдельных видов деятельности, подлежащих лицензированию;</w:t>
            </w:r>
            <w:r w:rsidRPr="00B56BCF">
              <w:rPr>
                <w:color w:val="000000"/>
                <w:spacing w:val="2"/>
              </w:rPr>
              <w:br/>
              <w:t xml:space="preserve">7) судом на основании представления судебного исполнителя временно запрещено выдавать </w:t>
            </w:r>
            <w:proofErr w:type="spellStart"/>
            <w:r w:rsidRPr="00B56BCF">
              <w:rPr>
                <w:color w:val="000000"/>
                <w:spacing w:val="2"/>
              </w:rPr>
              <w:t>услугополучателю</w:t>
            </w:r>
            <w:proofErr w:type="spellEnd"/>
            <w:r w:rsidRPr="00B56BCF">
              <w:rPr>
                <w:color w:val="000000"/>
                <w:spacing w:val="2"/>
              </w:rPr>
              <w:t>-должнику лицензию;</w:t>
            </w:r>
            <w:proofErr w:type="gramEnd"/>
            <w:r w:rsidRPr="00B56BCF">
              <w:rPr>
                <w:color w:val="000000"/>
                <w:spacing w:val="2"/>
              </w:rPr>
              <w:br/>
            </w:r>
            <w:proofErr w:type="gramStart"/>
            <w:r w:rsidRPr="00B56BCF">
              <w:rPr>
                <w:color w:val="000000"/>
                <w:spacing w:val="2"/>
              </w:rPr>
              <w:lastRenderedPageBreak/>
              <w:t>8) прекращение или приостановление действия одного или нескольких документов, служащих основанием для выдачи лицензии;</w:t>
            </w:r>
            <w:r w:rsidRPr="00B56BCF">
              <w:rPr>
                <w:color w:val="000000"/>
                <w:spacing w:val="2"/>
              </w:rPr>
              <w:br/>
              <w:t>9) нарушение международных обязательств государств-членов, которое может наступить вследствие исполнения договора (контракта), для реализации которого запрашивается лицензия;</w:t>
            </w:r>
            <w:r w:rsidRPr="00B56BCF">
              <w:rPr>
                <w:color w:val="000000"/>
                <w:spacing w:val="2"/>
              </w:rPr>
              <w:br/>
              <w:t>10) иные основания, предусмотренные актом Евразийской экономической комиссии.</w:t>
            </w:r>
            <w:proofErr w:type="gramEnd"/>
          </w:p>
        </w:tc>
      </w:tr>
      <w:tr w:rsidR="00553DEC" w:rsidRPr="00B56BCF" w:rsidTr="00C46F5B">
        <w:tc>
          <w:tcPr>
            <w:tcW w:w="42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lastRenderedPageBreak/>
              <w:t>10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B56BCF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r w:rsidRPr="00B56BCF">
              <w:rPr>
                <w:color w:val="000000"/>
                <w:spacing w:val="2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708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3DEC" w:rsidRPr="00C46F5B" w:rsidRDefault="00553DEC" w:rsidP="006318F7">
            <w:pPr>
              <w:spacing w:line="285" w:lineRule="atLeast"/>
              <w:textAlignment w:val="baseline"/>
              <w:rPr>
                <w:color w:val="000000"/>
                <w:spacing w:val="2"/>
              </w:rPr>
            </w:pPr>
            <w:proofErr w:type="spellStart"/>
            <w:r w:rsidRPr="00C46F5B">
              <w:rPr>
                <w:color w:val="000000"/>
                <w:spacing w:val="2"/>
              </w:rPr>
              <w:t>Услугополучатель</w:t>
            </w:r>
            <w:proofErr w:type="spellEnd"/>
            <w:r w:rsidRPr="00C46F5B">
              <w:rPr>
                <w:color w:val="000000"/>
                <w:spacing w:val="2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  <w:r w:rsidRPr="00C46F5B">
              <w:rPr>
                <w:color w:val="000000"/>
                <w:spacing w:val="2"/>
              </w:rPr>
              <w:br/>
            </w:r>
            <w:proofErr w:type="spellStart"/>
            <w:r w:rsidRPr="00C46F5B">
              <w:rPr>
                <w:color w:val="000000"/>
                <w:spacing w:val="2"/>
              </w:rPr>
              <w:t>Услугополучатель</w:t>
            </w:r>
            <w:proofErr w:type="spellEnd"/>
            <w:r w:rsidRPr="00C46F5B">
              <w:rPr>
                <w:color w:val="000000"/>
                <w:spacing w:val="2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C46F5B">
              <w:rPr>
                <w:color w:val="000000"/>
                <w:spacing w:val="2"/>
              </w:rPr>
              <w:t>услугодателя</w:t>
            </w:r>
            <w:proofErr w:type="spellEnd"/>
            <w:r w:rsidRPr="00C46F5B">
              <w:rPr>
                <w:color w:val="000000"/>
                <w:spacing w:val="2"/>
              </w:rPr>
              <w:t xml:space="preserve">, а также Единого </w:t>
            </w:r>
            <w:proofErr w:type="gramStart"/>
            <w:r w:rsidRPr="00C46F5B">
              <w:rPr>
                <w:color w:val="000000"/>
                <w:spacing w:val="2"/>
              </w:rPr>
              <w:t>контакт-центра</w:t>
            </w:r>
            <w:proofErr w:type="gramEnd"/>
            <w:r w:rsidRPr="00C46F5B">
              <w:rPr>
                <w:color w:val="000000"/>
                <w:spacing w:val="2"/>
              </w:rPr>
              <w:t xml:space="preserve"> «1414», 8-800-080-7777. Адреса мест оказания государственной услуги размещены на:</w:t>
            </w:r>
            <w:r w:rsidRPr="00C46F5B">
              <w:rPr>
                <w:color w:val="000000"/>
                <w:spacing w:val="2"/>
              </w:rPr>
              <w:br/>
              <w:t xml:space="preserve">1) </w:t>
            </w:r>
            <w:proofErr w:type="spellStart"/>
            <w:r w:rsidRPr="00C46F5B">
              <w:rPr>
                <w:color w:val="000000"/>
                <w:spacing w:val="2"/>
              </w:rPr>
              <w:t>услугодатель</w:t>
            </w:r>
            <w:proofErr w:type="spellEnd"/>
            <w:r w:rsidRPr="00C46F5B">
              <w:rPr>
                <w:color w:val="000000"/>
                <w:spacing w:val="2"/>
              </w:rPr>
              <w:t xml:space="preserve"> - </w:t>
            </w:r>
            <w:r w:rsidR="00C46F5B" w:rsidRPr="00C46F5B">
              <w:rPr>
                <w:color w:val="000000"/>
                <w:spacing w:val="2"/>
              </w:rPr>
              <w:t>https://www.gov.kz/memleket/entities/kpb?lang=ru</w:t>
            </w:r>
            <w:r w:rsidRPr="00C46F5B">
              <w:rPr>
                <w:color w:val="000000"/>
                <w:spacing w:val="2"/>
              </w:rPr>
              <w:t>, раздел «Государственные услуги»;</w:t>
            </w:r>
            <w:r w:rsidRPr="00C46F5B">
              <w:rPr>
                <w:color w:val="000000"/>
                <w:spacing w:val="2"/>
              </w:rPr>
              <w:br/>
              <w:t>2) портал - www.egov.kz.</w:t>
            </w:r>
          </w:p>
        </w:tc>
      </w:tr>
    </w:tbl>
    <w:p w:rsidR="00553DEC" w:rsidRDefault="00553DEC" w:rsidP="00B5779B">
      <w:pPr>
        <w:jc w:val="center"/>
        <w:rPr>
          <w:b/>
          <w:sz w:val="28"/>
          <w:szCs w:val="28"/>
        </w:rPr>
      </w:pPr>
    </w:p>
    <w:sectPr w:rsidR="00553DEC" w:rsidSect="004971DC">
      <w:headerReference w:type="default" r:id="rId7"/>
      <w:pgSz w:w="11906" w:h="16838"/>
      <w:pgMar w:top="1134" w:right="850" w:bottom="1134" w:left="1276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EC" w:rsidRDefault="00553DEC" w:rsidP="00553DEC">
      <w:r>
        <w:separator/>
      </w:r>
    </w:p>
  </w:endnote>
  <w:endnote w:type="continuationSeparator" w:id="0">
    <w:p w:rsidR="00553DEC" w:rsidRDefault="00553DEC" w:rsidP="0055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EC" w:rsidRDefault="00553DEC" w:rsidP="00553DEC">
      <w:r>
        <w:separator/>
      </w:r>
    </w:p>
  </w:footnote>
  <w:footnote w:type="continuationSeparator" w:id="0">
    <w:p w:rsidR="00553DEC" w:rsidRDefault="00553DEC" w:rsidP="00553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55701159"/>
      <w:docPartObj>
        <w:docPartGallery w:val="Page Numbers (Top of Page)"/>
        <w:docPartUnique/>
      </w:docPartObj>
    </w:sdtPr>
    <w:sdtEndPr/>
    <w:sdtContent>
      <w:p w:rsidR="00553DEC" w:rsidRPr="00337512" w:rsidRDefault="00553DEC">
        <w:pPr>
          <w:pStyle w:val="ab"/>
          <w:jc w:val="center"/>
          <w:rPr>
            <w:sz w:val="28"/>
            <w:szCs w:val="28"/>
          </w:rPr>
        </w:pPr>
        <w:r w:rsidRPr="00337512">
          <w:rPr>
            <w:sz w:val="28"/>
            <w:szCs w:val="28"/>
          </w:rPr>
          <w:fldChar w:fldCharType="begin"/>
        </w:r>
        <w:r w:rsidRPr="00337512">
          <w:rPr>
            <w:sz w:val="28"/>
            <w:szCs w:val="28"/>
          </w:rPr>
          <w:instrText>PAGE   \* MERGEFORMAT</w:instrText>
        </w:r>
        <w:r w:rsidRPr="00337512">
          <w:rPr>
            <w:sz w:val="28"/>
            <w:szCs w:val="28"/>
          </w:rPr>
          <w:fldChar w:fldCharType="separate"/>
        </w:r>
        <w:r w:rsidR="00C01420">
          <w:rPr>
            <w:noProof/>
            <w:sz w:val="28"/>
            <w:szCs w:val="28"/>
          </w:rPr>
          <w:t>7</w:t>
        </w:r>
        <w:r w:rsidRPr="00337512">
          <w:rPr>
            <w:sz w:val="28"/>
            <w:szCs w:val="28"/>
          </w:rPr>
          <w:fldChar w:fldCharType="end"/>
        </w:r>
      </w:p>
    </w:sdtContent>
  </w:sdt>
  <w:p w:rsidR="00553DEC" w:rsidRDefault="00553DE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37512"/>
    <w:rsid w:val="00380A66"/>
    <w:rsid w:val="004971DC"/>
    <w:rsid w:val="00553DEC"/>
    <w:rsid w:val="00664407"/>
    <w:rsid w:val="0099366C"/>
    <w:rsid w:val="00B5779B"/>
    <w:rsid w:val="00C01420"/>
    <w:rsid w:val="00C46F5B"/>
    <w:rsid w:val="00DC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53D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3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3D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3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53D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3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3D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3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Темирлан Султанов</cp:lastModifiedBy>
  <cp:revision>8</cp:revision>
  <dcterms:created xsi:type="dcterms:W3CDTF">2019-11-25T11:42:00Z</dcterms:created>
  <dcterms:modified xsi:type="dcterms:W3CDTF">2023-10-26T09:40:00Z</dcterms:modified>
</cp:coreProperties>
</file>